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3E" w:rsidRPr="006761BA" w:rsidRDefault="008B4E3E" w:rsidP="006761BA">
      <w:pPr>
        <w:pStyle w:val="Title"/>
      </w:pPr>
      <w:bookmarkStart w:id="0" w:name="sep"/>
      <w:bookmarkEnd w:id="0"/>
      <w:proofErr w:type="gramStart"/>
      <w:r w:rsidRPr="006761BA">
        <w:t>Unsure About Medicare Enrollment?</w:t>
      </w:r>
      <w:proofErr w:type="gramEnd"/>
    </w:p>
    <w:p w:rsidR="00EC1286" w:rsidRPr="008B4E3E" w:rsidRDefault="00E25E65" w:rsidP="006761BA">
      <w:pPr>
        <w:pStyle w:val="Boldbulletedlist"/>
      </w:pPr>
      <w:r w:rsidRPr="008B4E3E">
        <w:t xml:space="preserve">I am </w:t>
      </w:r>
      <w:r w:rsidR="00EC1286" w:rsidRPr="008B4E3E">
        <w:t>actively employed at Cal Poly (not retired).</w:t>
      </w:r>
    </w:p>
    <w:p w:rsidR="00EC1286" w:rsidRPr="008B4E3E" w:rsidRDefault="00E25E65" w:rsidP="006761BA">
      <w:pPr>
        <w:pStyle w:val="Boldbulletedlist"/>
      </w:pPr>
      <w:r w:rsidRPr="008B4E3E">
        <w:t xml:space="preserve">I am turning 65 </w:t>
      </w:r>
      <w:r w:rsidR="00EC1286" w:rsidRPr="008B4E3E">
        <w:t>(or my spouse is turning 65).</w:t>
      </w:r>
    </w:p>
    <w:p w:rsidR="00E25E65" w:rsidRPr="008B4E3E" w:rsidRDefault="00EC1286" w:rsidP="006761BA">
      <w:pPr>
        <w:pStyle w:val="Boldbulletedlist"/>
      </w:pPr>
      <w:r w:rsidRPr="008B4E3E">
        <w:t xml:space="preserve">I am currently enrolled in one of Cal Poly’s group health plans.  </w:t>
      </w:r>
    </w:p>
    <w:p w:rsidR="008B4E3E" w:rsidRPr="006761BA" w:rsidRDefault="00B94CCD" w:rsidP="006761BA">
      <w:pPr>
        <w:rPr>
          <w:rStyle w:val="Strong"/>
        </w:rPr>
      </w:pPr>
      <w:r w:rsidRPr="006761BA">
        <w:rPr>
          <w:rStyle w:val="Strong"/>
        </w:rPr>
        <w:t>Must I enroll in Medicare now to avoid paying penalties later?</w:t>
      </w:r>
    </w:p>
    <w:p w:rsidR="008B4E3E" w:rsidRPr="00B94CCD" w:rsidRDefault="00B94CCD" w:rsidP="006761BA">
      <w:r w:rsidRPr="006761BA">
        <w:t xml:space="preserve">The short answer is No.  As </w:t>
      </w:r>
      <w:r w:rsidR="008B4E3E" w:rsidRPr="006761BA">
        <w:t xml:space="preserve">long as you are actively employed, and covered by our group health plan, there is no need to enroll in Medicare.  </w:t>
      </w:r>
      <w:r w:rsidRPr="006761BA">
        <w:t xml:space="preserve"> At the</w:t>
      </w:r>
      <w:r w:rsidRPr="00B94CCD">
        <w:t xml:space="preserve"> time you retire, Human Resources will prepare a letter to Social Security, certifying that you have been covered under the Cal Poly plan.  This eliminates any penalties for “late enrollment.”</w:t>
      </w:r>
    </w:p>
    <w:p w:rsidR="00B94CCD" w:rsidRPr="00B94CCD" w:rsidRDefault="00B94CCD" w:rsidP="006761BA">
      <w:r w:rsidRPr="00B94CCD">
        <w:t>An excerpt from the Social Security website follows:</w:t>
      </w:r>
    </w:p>
    <w:p w:rsidR="00E25E65" w:rsidRPr="006761BA" w:rsidRDefault="00E25E65" w:rsidP="006761BA">
      <w:pPr>
        <w:ind w:firstLine="720"/>
        <w:rPr>
          <w:rStyle w:val="IntenseEmphasis"/>
        </w:rPr>
      </w:pPr>
      <w:r w:rsidRPr="006761BA">
        <w:rPr>
          <w:rStyle w:val="IntenseEmphasis"/>
        </w:rPr>
        <w:t>Special enrollment period for people covered unde</w:t>
      </w:r>
      <w:r w:rsidR="00496096">
        <w:rPr>
          <w:rStyle w:val="IntenseEmphasis"/>
        </w:rPr>
        <w:t>r an employer group health plan</w:t>
      </w:r>
      <w:bookmarkStart w:id="1" w:name="_GoBack"/>
      <w:bookmarkEnd w:id="1"/>
    </w:p>
    <w:p w:rsidR="00E25E65" w:rsidRPr="006761BA" w:rsidRDefault="00E25E65" w:rsidP="006761BA">
      <w:pPr>
        <w:ind w:left="360"/>
        <w:rPr>
          <w:rStyle w:val="Emphasis"/>
        </w:rPr>
      </w:pPr>
      <w:r w:rsidRPr="006761BA">
        <w:rPr>
          <w:rStyle w:val="Emphasis"/>
        </w:rPr>
        <w:t xml:space="preserve">If you are 65 or older and are covered under a group health plan, either from your own or your spouse’s </w:t>
      </w:r>
      <w:r w:rsidRPr="006761BA">
        <w:rPr>
          <w:rStyle w:val="IntenseEmphasis"/>
        </w:rPr>
        <w:t>current employment</w:t>
      </w:r>
      <w:r w:rsidRPr="006761BA">
        <w:rPr>
          <w:rStyle w:val="Emphasis"/>
        </w:rPr>
        <w:t>, you have a “special enrollment period” in which to sign up for Medicare Part B. This means that you may delay enrolling in Medicare Part B without having to wait for a general enrollment period and paying the 10 percent premium surcharge for late enrollment. The rules allow you to:</w:t>
      </w:r>
    </w:p>
    <w:p w:rsidR="00E25E65" w:rsidRPr="006761BA" w:rsidRDefault="00E25E65" w:rsidP="006761BA">
      <w:pPr>
        <w:pStyle w:val="italicbulletedlist"/>
        <w:rPr>
          <w:rStyle w:val="Emphasis"/>
        </w:rPr>
      </w:pPr>
      <w:r w:rsidRPr="006761BA">
        <w:rPr>
          <w:rStyle w:val="Emphasis"/>
        </w:rPr>
        <w:t>Enroll in Medicare Part B any time while you are covered under the group health plan based on current employment; or</w:t>
      </w:r>
    </w:p>
    <w:p w:rsidR="008C16B2" w:rsidRPr="006761BA" w:rsidRDefault="00E25E65" w:rsidP="006761BA">
      <w:pPr>
        <w:pStyle w:val="italicbulletedlist"/>
        <w:rPr>
          <w:rStyle w:val="Emphasis"/>
        </w:rPr>
      </w:pPr>
      <w:r w:rsidRPr="006761BA">
        <w:rPr>
          <w:rStyle w:val="Emphasis"/>
        </w:rPr>
        <w:t>Enroll in Medicare Part B during the eight-month period that begins following the last month your group health coverage ends, or following the month employm</w:t>
      </w:r>
      <w:r w:rsidR="006761BA" w:rsidRPr="006761BA">
        <w:rPr>
          <w:rStyle w:val="Emphasis"/>
        </w:rPr>
        <w:t>ent ends—whichever comes first.</w:t>
      </w:r>
    </w:p>
    <w:sectPr w:rsidR="008C16B2" w:rsidRPr="006761B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B2" w:rsidRDefault="008C16B2" w:rsidP="006761BA">
      <w:r>
        <w:separator/>
      </w:r>
    </w:p>
  </w:endnote>
  <w:endnote w:type="continuationSeparator" w:id="0">
    <w:p w:rsidR="008C16B2" w:rsidRDefault="008C16B2" w:rsidP="0067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6B2" w:rsidRPr="006761BA" w:rsidRDefault="006761BA" w:rsidP="006761BA">
    <w:r>
      <w:t>HR/Benefits/</w:t>
    </w:r>
    <w:proofErr w:type="spellStart"/>
    <w:r>
      <w:t>Forms&amp;Flyers</w:t>
    </w:r>
    <w:proofErr w:type="spellEnd"/>
    <w:r>
      <w:t>/</w:t>
    </w:r>
    <w:proofErr w:type="spellStart"/>
    <w:r>
      <w:t>Unsure</w:t>
    </w:r>
    <w:r>
      <w:t>About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B2" w:rsidRDefault="008C16B2" w:rsidP="006761BA">
      <w:r>
        <w:separator/>
      </w:r>
    </w:p>
  </w:footnote>
  <w:footnote w:type="continuationSeparator" w:id="0">
    <w:p w:rsidR="008C16B2" w:rsidRDefault="008C16B2" w:rsidP="00676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0B6E"/>
    <w:multiLevelType w:val="hybridMultilevel"/>
    <w:tmpl w:val="FC284326"/>
    <w:lvl w:ilvl="0" w:tplc="6624CFBE">
      <w:start w:val="1"/>
      <w:numFmt w:val="bullet"/>
      <w:pStyle w:val="Bold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A5040"/>
    <w:multiLevelType w:val="multilevel"/>
    <w:tmpl w:val="92B81774"/>
    <w:lvl w:ilvl="0">
      <w:start w:val="1"/>
      <w:numFmt w:val="bullet"/>
      <w:pStyle w:val="italicbulleted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65"/>
    <w:rsid w:val="00496096"/>
    <w:rsid w:val="00590B94"/>
    <w:rsid w:val="00665889"/>
    <w:rsid w:val="006761BA"/>
    <w:rsid w:val="00712E33"/>
    <w:rsid w:val="008B4E3E"/>
    <w:rsid w:val="008C16B2"/>
    <w:rsid w:val="009B548B"/>
    <w:rsid w:val="00A93407"/>
    <w:rsid w:val="00B94CCD"/>
    <w:rsid w:val="00E25E65"/>
    <w:rsid w:val="00E646D6"/>
    <w:rsid w:val="00EC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1BA"/>
    <w:rPr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C1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6B2"/>
  </w:style>
  <w:style w:type="paragraph" w:styleId="Footer">
    <w:name w:val="footer"/>
    <w:basedOn w:val="Normal"/>
    <w:link w:val="FooterChar"/>
    <w:uiPriority w:val="99"/>
    <w:unhideWhenUsed/>
    <w:rsid w:val="008C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6B2"/>
  </w:style>
  <w:style w:type="paragraph" w:styleId="BalloonText">
    <w:name w:val="Balloon Text"/>
    <w:basedOn w:val="Normal"/>
    <w:link w:val="BalloonTextChar"/>
    <w:uiPriority w:val="99"/>
    <w:semiHidden/>
    <w:unhideWhenUsed/>
    <w:rsid w:val="0066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88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761BA"/>
    <w:pPr>
      <w:jc w:val="center"/>
    </w:pPr>
    <w:rPr>
      <w:b/>
      <w:bCs w:val="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61BA"/>
    <w:rPr>
      <w:b/>
      <w:bCs/>
      <w:sz w:val="32"/>
      <w:szCs w:val="32"/>
    </w:rPr>
  </w:style>
  <w:style w:type="paragraph" w:customStyle="1" w:styleId="Boldbulletedlist">
    <w:name w:val="Bold bulleted list"/>
    <w:basedOn w:val="ListParagraph"/>
    <w:link w:val="BoldbulletedlistChar"/>
    <w:qFormat/>
    <w:rsid w:val="006761BA"/>
    <w:pPr>
      <w:numPr>
        <w:numId w:val="2"/>
      </w:numPr>
    </w:pPr>
    <w:rPr>
      <w:b/>
      <w:bCs w:val="0"/>
      <w:sz w:val="28"/>
      <w:szCs w:val="28"/>
    </w:rPr>
  </w:style>
  <w:style w:type="character" w:styleId="Strong">
    <w:name w:val="Strong"/>
    <w:basedOn w:val="DefaultParagraphFont"/>
    <w:uiPriority w:val="22"/>
    <w:qFormat/>
    <w:rsid w:val="006761BA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761BA"/>
  </w:style>
  <w:style w:type="character" w:customStyle="1" w:styleId="BoldbulletedlistChar">
    <w:name w:val="Bold bulleted list Char"/>
    <w:basedOn w:val="ListParagraphChar"/>
    <w:link w:val="Boldbulletedlist"/>
    <w:rsid w:val="006761BA"/>
    <w:rPr>
      <w:b/>
      <w:bCs/>
      <w:sz w:val="28"/>
      <w:szCs w:val="28"/>
    </w:rPr>
  </w:style>
  <w:style w:type="character" w:styleId="IntenseEmphasis">
    <w:name w:val="Intense Emphasis"/>
    <w:uiPriority w:val="21"/>
    <w:qFormat/>
    <w:rsid w:val="006761BA"/>
    <w:rPr>
      <w:b/>
      <w:i/>
    </w:rPr>
  </w:style>
  <w:style w:type="character" w:styleId="Emphasis">
    <w:name w:val="Emphasis"/>
    <w:basedOn w:val="DefaultParagraphFont"/>
    <w:uiPriority w:val="20"/>
    <w:qFormat/>
    <w:rsid w:val="006761BA"/>
    <w:rPr>
      <w:i/>
      <w:iCs/>
    </w:rPr>
  </w:style>
  <w:style w:type="paragraph" w:customStyle="1" w:styleId="italicbulletedlist">
    <w:name w:val="italic bulleted list"/>
    <w:basedOn w:val="ListParagraph"/>
    <w:link w:val="italicbulletedlistChar"/>
    <w:qFormat/>
    <w:rsid w:val="006761BA"/>
    <w:pPr>
      <w:numPr>
        <w:numId w:val="1"/>
      </w:numPr>
    </w:pPr>
  </w:style>
  <w:style w:type="character" w:customStyle="1" w:styleId="italicbulletedlistChar">
    <w:name w:val="italic bulleted list Char"/>
    <w:basedOn w:val="ListParagraphChar"/>
    <w:link w:val="italicbulletedlist"/>
    <w:rsid w:val="006761BA"/>
    <w:rPr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1BA"/>
    <w:rPr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C1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6B2"/>
  </w:style>
  <w:style w:type="paragraph" w:styleId="Footer">
    <w:name w:val="footer"/>
    <w:basedOn w:val="Normal"/>
    <w:link w:val="FooterChar"/>
    <w:uiPriority w:val="99"/>
    <w:unhideWhenUsed/>
    <w:rsid w:val="008C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6B2"/>
  </w:style>
  <w:style w:type="paragraph" w:styleId="BalloonText">
    <w:name w:val="Balloon Text"/>
    <w:basedOn w:val="Normal"/>
    <w:link w:val="BalloonTextChar"/>
    <w:uiPriority w:val="99"/>
    <w:semiHidden/>
    <w:unhideWhenUsed/>
    <w:rsid w:val="0066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88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761BA"/>
    <w:pPr>
      <w:jc w:val="center"/>
    </w:pPr>
    <w:rPr>
      <w:b/>
      <w:bCs w:val="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61BA"/>
    <w:rPr>
      <w:b/>
      <w:bCs/>
      <w:sz w:val="32"/>
      <w:szCs w:val="32"/>
    </w:rPr>
  </w:style>
  <w:style w:type="paragraph" w:customStyle="1" w:styleId="Boldbulletedlist">
    <w:name w:val="Bold bulleted list"/>
    <w:basedOn w:val="ListParagraph"/>
    <w:link w:val="BoldbulletedlistChar"/>
    <w:qFormat/>
    <w:rsid w:val="006761BA"/>
    <w:pPr>
      <w:numPr>
        <w:numId w:val="2"/>
      </w:numPr>
    </w:pPr>
    <w:rPr>
      <w:b/>
      <w:bCs w:val="0"/>
      <w:sz w:val="28"/>
      <w:szCs w:val="28"/>
    </w:rPr>
  </w:style>
  <w:style w:type="character" w:styleId="Strong">
    <w:name w:val="Strong"/>
    <w:basedOn w:val="DefaultParagraphFont"/>
    <w:uiPriority w:val="22"/>
    <w:qFormat/>
    <w:rsid w:val="006761BA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761BA"/>
  </w:style>
  <w:style w:type="character" w:customStyle="1" w:styleId="BoldbulletedlistChar">
    <w:name w:val="Bold bulleted list Char"/>
    <w:basedOn w:val="ListParagraphChar"/>
    <w:link w:val="Boldbulletedlist"/>
    <w:rsid w:val="006761BA"/>
    <w:rPr>
      <w:b/>
      <w:bCs/>
      <w:sz w:val="28"/>
      <w:szCs w:val="28"/>
    </w:rPr>
  </w:style>
  <w:style w:type="character" w:styleId="IntenseEmphasis">
    <w:name w:val="Intense Emphasis"/>
    <w:uiPriority w:val="21"/>
    <w:qFormat/>
    <w:rsid w:val="006761BA"/>
    <w:rPr>
      <w:b/>
      <w:i/>
    </w:rPr>
  </w:style>
  <w:style w:type="character" w:styleId="Emphasis">
    <w:name w:val="Emphasis"/>
    <w:basedOn w:val="DefaultParagraphFont"/>
    <w:uiPriority w:val="20"/>
    <w:qFormat/>
    <w:rsid w:val="006761BA"/>
    <w:rPr>
      <w:i/>
      <w:iCs/>
    </w:rPr>
  </w:style>
  <w:style w:type="paragraph" w:customStyle="1" w:styleId="italicbulletedlist">
    <w:name w:val="italic bulleted list"/>
    <w:basedOn w:val="ListParagraph"/>
    <w:link w:val="italicbulletedlistChar"/>
    <w:qFormat/>
    <w:rsid w:val="006761BA"/>
    <w:pPr>
      <w:numPr>
        <w:numId w:val="1"/>
      </w:numPr>
    </w:pPr>
  </w:style>
  <w:style w:type="character" w:customStyle="1" w:styleId="italicbulletedlistChar">
    <w:name w:val="italic bulleted list Char"/>
    <w:basedOn w:val="ListParagraphChar"/>
    <w:link w:val="italicbulletedlist"/>
    <w:rsid w:val="006761BA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9F228-8AD7-49DA-B3E5-5EE72BAD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B6F1D1D5.dotm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Poly SLO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 K May</dc:creator>
  <cp:lastModifiedBy>atessin</cp:lastModifiedBy>
  <cp:revision>3</cp:revision>
  <cp:lastPrinted>2011-03-02T16:25:00Z</cp:lastPrinted>
  <dcterms:created xsi:type="dcterms:W3CDTF">2012-05-16T22:07:00Z</dcterms:created>
  <dcterms:modified xsi:type="dcterms:W3CDTF">2012-05-16T22:07:00Z</dcterms:modified>
</cp:coreProperties>
</file>